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</w:t>
      </w:r>
      <w:r>
        <w:rPr>
          <w:rFonts w:hint="eastAsia" w:ascii="宋体" w:hAnsi="宋体"/>
          <w:b/>
          <w:bCs/>
          <w:sz w:val="36"/>
          <w:szCs w:val="36"/>
        </w:rPr>
        <w:t>届中国国际高新技术成果交易会</w:t>
      </w:r>
    </w:p>
    <w:p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专业沙龙及活动邀请函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敬启者：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国际高新技术成果交易会（以下简称“高交会”）由中国商务部、科技部、工信部、国家发改委、农业部、国家知识产权局、中国科学院、中国工程院等部委和深圳市人民政府共同举办，每年在深圳举行，是目前中国规模最大、最具影响力的科技类展会，有“中国科技第一展”之称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</w:rPr>
        <w:t>高交会专业沙龙</w:t>
      </w:r>
      <w:r>
        <w:rPr>
          <w:rFonts w:hint="eastAsia" w:ascii="宋体" w:hAnsi="宋体"/>
          <w:sz w:val="24"/>
          <w:lang w:eastAsia="zh-CN"/>
        </w:rPr>
        <w:t>及</w:t>
      </w:r>
      <w:r>
        <w:rPr>
          <w:rFonts w:hint="eastAsia" w:ascii="宋体" w:hAnsi="宋体"/>
          <w:sz w:val="24"/>
        </w:rPr>
        <w:t>活动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</w:rPr>
        <w:t>将于201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年11月1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日－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于</w:t>
      </w:r>
      <w:r>
        <w:rPr>
          <w:rFonts w:hint="eastAsia" w:ascii="宋体" w:hAnsi="宋体"/>
          <w:sz w:val="24"/>
        </w:rPr>
        <w:t>深圳会展中心</w:t>
      </w:r>
      <w:r>
        <w:rPr>
          <w:rFonts w:hint="eastAsia" w:ascii="宋体" w:hAnsi="宋体"/>
          <w:sz w:val="24"/>
          <w:lang w:eastAsia="zh-CN"/>
        </w:rPr>
        <w:t>各</w:t>
      </w:r>
      <w:r>
        <w:rPr>
          <w:rFonts w:hint="eastAsia" w:ascii="宋体" w:hAnsi="宋体"/>
          <w:sz w:val="24"/>
        </w:rPr>
        <w:t>展馆内举行。</w:t>
      </w:r>
      <w:r>
        <w:rPr>
          <w:rFonts w:hint="eastAsia" w:ascii="宋体" w:hAnsi="宋体"/>
          <w:sz w:val="24"/>
          <w:lang w:eastAsia="zh-CN"/>
        </w:rPr>
        <w:t>高交会组委会专门在每个场馆内安排可容纳</w:t>
      </w:r>
      <w:r>
        <w:rPr>
          <w:rFonts w:hint="eastAsia" w:ascii="宋体" w:hAnsi="宋体"/>
          <w:sz w:val="24"/>
          <w:lang w:val="en-US" w:eastAsia="zh-CN"/>
        </w:rPr>
        <w:t>50-100人观众的会议空间，并配以投影及音响设备，为演讲者提供科技类专业沙龙分享的舞台，同时成为展示及宣传行业、企业、个人的良好方式。每个主题沙龙以一小时为单位，与高交会展览时间同步进行，计划征集及安排沙龙场次的数量在100场左右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专业沙龙及</w:t>
      </w:r>
      <w:r>
        <w:rPr>
          <w:rFonts w:hint="eastAsia" w:ascii="宋体" w:hAnsi="宋体"/>
          <w:sz w:val="24"/>
        </w:rPr>
        <w:t>活动作为本届高交会的重要内容列入整体宣传计划，组委会将协助</w:t>
      </w:r>
      <w:r>
        <w:rPr>
          <w:rFonts w:hint="eastAsia" w:ascii="宋体" w:hAnsi="宋体"/>
          <w:sz w:val="24"/>
          <w:lang w:val="en-US" w:eastAsia="zh-CN"/>
        </w:rPr>
        <w:t>各大</w:t>
      </w:r>
      <w:r>
        <w:rPr>
          <w:rFonts w:hint="eastAsia" w:ascii="宋体" w:hAnsi="宋体"/>
          <w:sz w:val="24"/>
        </w:rPr>
        <w:t>媒体对</w:t>
      </w:r>
      <w:r>
        <w:rPr>
          <w:rFonts w:hint="eastAsia" w:ascii="宋体" w:hAnsi="宋体"/>
          <w:sz w:val="24"/>
          <w:lang w:val="en-US" w:eastAsia="zh-CN"/>
        </w:rPr>
        <w:t>本次活动</w:t>
      </w:r>
      <w:r>
        <w:rPr>
          <w:rFonts w:hint="eastAsia" w:ascii="宋体" w:hAnsi="宋体"/>
          <w:sz w:val="24"/>
        </w:rPr>
        <w:t>进行</w:t>
      </w:r>
      <w:r>
        <w:rPr>
          <w:rFonts w:hint="eastAsia" w:ascii="宋体" w:hAnsi="宋体"/>
          <w:sz w:val="24"/>
          <w:lang w:val="en-US" w:eastAsia="zh-CN"/>
        </w:rPr>
        <w:t>跟踪</w:t>
      </w:r>
      <w:r>
        <w:rPr>
          <w:rFonts w:hint="eastAsia" w:ascii="宋体" w:hAnsi="宋体"/>
          <w:sz w:val="24"/>
        </w:rPr>
        <w:t>报道。</w:t>
      </w:r>
      <w:r>
        <w:rPr>
          <w:rFonts w:hint="eastAsia" w:ascii="宋体" w:hAnsi="宋体"/>
          <w:sz w:val="24"/>
          <w:lang w:val="en-US" w:eastAsia="zh-CN"/>
        </w:rPr>
        <w:t>具体</w:t>
      </w:r>
      <w:r>
        <w:rPr>
          <w:rFonts w:hint="eastAsia" w:ascii="宋体" w:hAnsi="宋体"/>
          <w:sz w:val="24"/>
        </w:rPr>
        <w:t>活动内容的确定采取各办会单位申请，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先进性和代表性</w:t>
      </w:r>
      <w:r>
        <w:rPr>
          <w:rFonts w:hint="eastAsia" w:ascii="宋体" w:hAnsi="宋体"/>
          <w:sz w:val="24"/>
          <w:lang w:val="en-US" w:eastAsia="zh-CN"/>
        </w:rPr>
        <w:t>为</w:t>
      </w:r>
      <w:r>
        <w:rPr>
          <w:rFonts w:hint="eastAsia" w:ascii="宋体" w:hAnsi="宋体"/>
          <w:sz w:val="24"/>
        </w:rPr>
        <w:t>原则进行确定。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上届活动累计总参会人员超10000人次，其中共计有7个国家和地区的</w:t>
      </w:r>
      <w:r>
        <w:rPr>
          <w:rFonts w:hint="eastAsia" w:ascii="宋体" w:hAnsi="宋体"/>
          <w:sz w:val="24"/>
          <w:lang w:val="en-US" w:eastAsia="zh-CN"/>
        </w:rPr>
        <w:t>86</w:t>
      </w:r>
      <w:r>
        <w:rPr>
          <w:rFonts w:hint="eastAsia" w:ascii="宋体" w:hAnsi="宋体"/>
          <w:sz w:val="24"/>
        </w:rPr>
        <w:t>家办会单位，</w:t>
      </w:r>
      <w:r>
        <w:rPr>
          <w:rFonts w:hint="eastAsia" w:ascii="宋体" w:hAnsi="宋体"/>
          <w:sz w:val="24"/>
          <w:lang w:val="en-US" w:eastAsia="zh-CN"/>
        </w:rPr>
        <w:t>近200</w:t>
      </w:r>
      <w:r>
        <w:rPr>
          <w:rFonts w:hint="eastAsia" w:ascii="宋体" w:hAnsi="宋体"/>
          <w:sz w:val="24"/>
        </w:rPr>
        <w:t>位发言人及分享嘉宾对11个热门领域进行了分享，</w:t>
      </w:r>
      <w:r>
        <w:rPr>
          <w:rFonts w:hint="eastAsia" w:ascii="宋体" w:hAnsi="宋体"/>
          <w:sz w:val="24"/>
          <w:lang w:val="en-US" w:eastAsia="zh-CN"/>
        </w:rPr>
        <w:t>80</w:t>
      </w:r>
      <w:r>
        <w:rPr>
          <w:rFonts w:hint="eastAsia" w:ascii="宋体" w:hAnsi="宋体"/>
          <w:sz w:val="24"/>
        </w:rPr>
        <w:t>家媒体参与了活动的宣传和报道。今年，在主办方大力支持下，我们将根据参展单位和企业的实际，筛选诸多高科技领域的联盟、协会、促进会等行业机构组织</w:t>
      </w:r>
      <w:r>
        <w:rPr>
          <w:rFonts w:hint="eastAsia" w:ascii="宋体" w:hAnsi="宋体"/>
          <w:sz w:val="24"/>
          <w:lang w:val="en-US" w:eastAsia="zh-CN"/>
        </w:rPr>
        <w:t>及</w:t>
      </w:r>
      <w:r>
        <w:rPr>
          <w:rFonts w:hint="eastAsia" w:ascii="宋体" w:hAnsi="宋体"/>
          <w:sz w:val="24"/>
        </w:rPr>
        <w:t>企事业单位前来分享参与，届时又会是一场科技交流的盛宴!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  <w:lang w:eastAsia="zh-CN"/>
        </w:rPr>
        <w:t>深圳创新创业研究院</w:t>
      </w:r>
      <w:r>
        <w:rPr>
          <w:rFonts w:hint="eastAsia" w:ascii="宋体" w:hAnsi="宋体"/>
          <w:b w:val="0"/>
          <w:bCs w:val="0"/>
          <w:sz w:val="24"/>
        </w:rPr>
        <w:t>作为</w:t>
      </w:r>
      <w:r>
        <w:rPr>
          <w:rFonts w:hint="eastAsia" w:ascii="宋体" w:hAnsi="宋体"/>
          <w:b w:val="0"/>
          <w:bCs w:val="0"/>
          <w:sz w:val="24"/>
          <w:lang w:eastAsia="zh-CN"/>
        </w:rPr>
        <w:t>“</w:t>
      </w:r>
      <w:r>
        <w:rPr>
          <w:rFonts w:hint="eastAsia" w:ascii="宋体" w:hAnsi="宋体"/>
          <w:b w:val="0"/>
          <w:bCs w:val="0"/>
          <w:sz w:val="24"/>
        </w:rPr>
        <w:t>高交会专业沙龙</w:t>
      </w:r>
      <w:r>
        <w:rPr>
          <w:rFonts w:hint="eastAsia" w:ascii="宋体" w:hAnsi="宋体"/>
          <w:b w:val="0"/>
          <w:bCs w:val="0"/>
          <w:sz w:val="24"/>
          <w:lang w:eastAsia="zh-CN"/>
        </w:rPr>
        <w:t>及活动”项目推荐单位，负责沙龙活动宣传，征集、推荐合适的企业项目及嘉宾到场演讲。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申请承办单场专业沙龙，需要填写以下表格</w:t>
      </w:r>
      <w:r>
        <w:rPr>
          <w:rFonts w:hint="eastAsia" w:ascii="宋体" w:hAnsi="宋体"/>
          <w:sz w:val="24"/>
        </w:rPr>
        <w:t>请按“专业沙龙及活动嘉宾/观众申请表”中的具体要求提交电子文件及扫描件。申请文件发送至邮箱</w:t>
      </w:r>
      <w:r>
        <w:rPr>
          <w:rFonts w:hint="eastAsia" w:ascii="宋体" w:hAnsi="宋体"/>
          <w:sz w:val="24"/>
          <w:lang w:val="en-US" w:eastAsia="zh-CN"/>
        </w:rPr>
        <w:t>szcxcy01@163.com。</w:t>
      </w:r>
      <w:r>
        <w:rPr>
          <w:rFonts w:hint="eastAsia" w:ascii="宋体" w:hAnsi="宋体"/>
          <w:sz w:val="24"/>
        </w:rPr>
        <w:t>申请截止日期：20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eastAsia="zh-CN"/>
        </w:rPr>
        <w:t>。申请资料在经过组委会审核批准后，回复“办会确认函”。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adjustRightInd w:val="0"/>
        <w:snapToGrid w:val="0"/>
        <w:jc w:val="left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  <w:t>【填表说明】</w:t>
      </w:r>
    </w:p>
    <w:p>
      <w:pPr>
        <w:adjustRightInd w:val="0"/>
        <w:snapToGrid w:val="0"/>
        <w:jc w:val="left"/>
        <w:rPr>
          <w:rFonts w:hint="eastAsia" w:ascii="宋体" w:hAnsi="宋体"/>
          <w:b/>
          <w:bCs/>
          <w:color w:val="auto"/>
          <w:sz w:val="24"/>
          <w:szCs w:val="24"/>
          <w:lang w:eastAsia="zh-CN"/>
        </w:rPr>
      </w:pPr>
    </w:p>
    <w:p>
      <w:pPr>
        <w:pStyle w:val="13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leftChars="0"/>
        <w:jc w:val="both"/>
        <w:rPr>
          <w:rFonts w:hint="eastAsia" w:ascii="宋体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提交本表同时，申请单位须提交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auto"/>
          <w:sz w:val="24"/>
          <w:szCs w:val="24"/>
        </w:rPr>
        <w:t>专业沙龙及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活动分享题目及嘉宾、</w:t>
      </w:r>
      <w:r>
        <w:rPr>
          <w:rFonts w:hint="eastAsia" w:ascii="宋体" w:hAnsi="宋体"/>
          <w:color w:val="auto"/>
          <w:sz w:val="24"/>
          <w:szCs w:val="24"/>
        </w:rPr>
        <w:t>内容介绍等相关附件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；</w:t>
      </w:r>
    </w:p>
    <w:p>
      <w:pPr>
        <w:pStyle w:val="13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leftChars="0"/>
        <w:jc w:val="both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申请单位须于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color w:val="auto"/>
          <w:sz w:val="24"/>
          <w:szCs w:val="24"/>
        </w:rPr>
        <w:t>日前将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以下两表格的电子版、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盖章的</w:t>
      </w:r>
      <w:r>
        <w:rPr>
          <w:rFonts w:hint="eastAsia" w:ascii="宋体" w:hAnsi="宋体"/>
          <w:color w:val="auto"/>
          <w:sz w:val="24"/>
          <w:szCs w:val="24"/>
        </w:rPr>
        <w:t>申请表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扫描件、及</w:t>
      </w:r>
      <w:r>
        <w:rPr>
          <w:rFonts w:hint="eastAsia" w:ascii="宋体" w:hAnsi="宋体"/>
          <w:color w:val="auto"/>
          <w:sz w:val="24"/>
          <w:szCs w:val="24"/>
        </w:rPr>
        <w:t>其他附件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，将所有文件压缩打包，以申请单位名称命名文件名，发至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邮箱：</w:t>
      </w:r>
      <w:r>
        <w:rPr>
          <w:rFonts w:hint="eastAsia" w:ascii="宋体" w:hAnsi="宋体"/>
          <w:sz w:val="24"/>
          <w:lang w:val="en-US" w:eastAsia="zh-CN"/>
        </w:rPr>
        <w:t>szcxcy01@163.com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jc w:val="left"/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咨询电话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15816089347、18926016165</w:t>
      </w:r>
    </w:p>
    <w:p>
      <w:pPr>
        <w:adjustRightInd w:val="0"/>
        <w:snapToGrid w:val="0"/>
        <w:jc w:val="left"/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【</w:t>
      </w:r>
      <w:r>
        <w:rPr>
          <w:rFonts w:hint="eastAsia" w:ascii="宋体" w:hAnsi="宋体"/>
          <w:sz w:val="24"/>
        </w:rPr>
        <w:t>咨询</w:t>
      </w:r>
      <w:r>
        <w:rPr>
          <w:rFonts w:hint="eastAsia" w:ascii="宋体" w:hAnsi="宋体"/>
          <w:sz w:val="24"/>
          <w:lang w:eastAsia="zh-CN"/>
        </w:rPr>
        <w:t>联络】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eastAsia="zh-CN"/>
        </w:rPr>
        <w:t>陈小姐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15816089347、</w:t>
      </w:r>
      <w:bookmarkStart w:id="0" w:name="_GoBack"/>
      <w:bookmarkEnd w:id="0"/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18926016165</w:t>
      </w:r>
      <w:r>
        <w:rPr>
          <w:rFonts w:hint="eastAsia" w:ascii="宋体" w:hAnsi="宋体"/>
          <w:sz w:val="24"/>
          <w:lang w:val="en-US" w:eastAsia="zh-CN"/>
        </w:rPr>
        <w:t>（微信同号）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napToGrid w:val="0"/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深圳市中国国际高新技术成果交易中心</w:t>
      </w:r>
    </w:p>
    <w:p>
      <w:pPr>
        <w:wordWrap w:val="0"/>
        <w:snapToGrid w:val="0"/>
        <w:spacing w:line="360" w:lineRule="auto"/>
        <w:jc w:val="righ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深圳市吾往科技有限公司         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sz w:val="24"/>
          <w:lang w:eastAsia="zh-CN"/>
        </w:rPr>
        <w:t>深圳创新创业研究院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2018年9月</w:t>
      </w: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snapToGrid w:val="0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第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二十</w:t>
      </w:r>
      <w:r>
        <w:rPr>
          <w:rFonts w:hint="eastAsia" w:ascii="宋体" w:hAnsi="宋体"/>
          <w:b/>
          <w:color w:val="auto"/>
          <w:sz w:val="36"/>
          <w:szCs w:val="36"/>
        </w:rPr>
        <w:t>届中国国际高新技术成果交易会</w:t>
      </w:r>
    </w:p>
    <w:p>
      <w:pPr>
        <w:adjustRightInd w:val="0"/>
        <w:snapToGrid w:val="0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专业沙龙及活动嘉宾</w:t>
      </w:r>
      <w:r>
        <w:rPr>
          <w:rFonts w:hint="eastAsia" w:ascii="宋体" w:hAnsi="宋体"/>
          <w:b/>
          <w:color w:val="auto"/>
          <w:sz w:val="36"/>
          <w:szCs w:val="36"/>
        </w:rPr>
        <w:t>申请表</w:t>
      </w:r>
    </w:p>
    <w:tbl>
      <w:tblPr>
        <w:tblStyle w:val="10"/>
        <w:tblW w:w="97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737"/>
        <w:gridCol w:w="2088"/>
        <w:gridCol w:w="3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单位名称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单位地址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 系 人</w:t>
            </w:r>
          </w:p>
        </w:tc>
        <w:tc>
          <w:tcPr>
            <w:tcW w:w="2737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186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传真</w:t>
            </w:r>
          </w:p>
        </w:tc>
        <w:tc>
          <w:tcPr>
            <w:tcW w:w="273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08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邮箱</w:t>
            </w:r>
          </w:p>
        </w:tc>
        <w:tc>
          <w:tcPr>
            <w:tcW w:w="3186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分享题目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分享人信息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52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</w:p>
        </w:tc>
        <w:tc>
          <w:tcPr>
            <w:tcW w:w="27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</w:p>
        </w:tc>
        <w:tc>
          <w:tcPr>
            <w:tcW w:w="27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5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FF"/>
                <w:sz w:val="24"/>
                <w:lang w:val="en-US" w:eastAsia="zh-CN"/>
              </w:rPr>
            </w:pPr>
          </w:p>
        </w:tc>
        <w:tc>
          <w:tcPr>
            <w:tcW w:w="27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52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内容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所属类别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信息技术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节能环保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人工智能    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其他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□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先进制造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生物医疗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新能源\新材料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21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申报单位签章</w:t>
            </w:r>
          </w:p>
        </w:tc>
        <w:tc>
          <w:tcPr>
            <w:tcW w:w="8011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负责人签字：           日期：           单位盖章：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721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  注</w:t>
            </w:r>
          </w:p>
        </w:tc>
        <w:tc>
          <w:tcPr>
            <w:tcW w:w="8011" w:type="dxa"/>
            <w:gridSpan w:val="3"/>
            <w:vAlign w:val="center"/>
          </w:tcPr>
          <w:p>
            <w:pPr>
              <w:pStyle w:val="1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申请项目最终是否纳入组委办统一安排的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沙龙及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活动，以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组委会最后审批通过为准；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组委会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将为专业沙龙分享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免费提供场地、投影设备、音响、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播放笔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等基本服务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13"/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="0" w:beforeAutospacing="0" w:after="0" w:afterAutospacing="0" w:line="360" w:lineRule="auto"/>
              <w:ind w:leftChars="0"/>
              <w:jc w:val="both"/>
              <w:rPr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jc w:val="both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adjustRightInd w:val="0"/>
        <w:snapToGrid w:val="0"/>
        <w:jc w:val="both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adjustRightInd w:val="0"/>
        <w:snapToGrid w:val="0"/>
        <w:jc w:val="both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adjustRightInd w:val="0"/>
        <w:snapToGrid w:val="0"/>
        <w:jc w:val="both"/>
        <w:rPr>
          <w:rFonts w:ascii="宋体" w:hAnsi="宋体"/>
          <w:b/>
          <w:bCs/>
          <w:color w:val="auto"/>
          <w:sz w:val="36"/>
          <w:szCs w:val="36"/>
        </w:rPr>
      </w:pPr>
    </w:p>
    <w:p>
      <w:pPr>
        <w:adjustRightInd w:val="0"/>
        <w:snapToGrid w:val="0"/>
        <w:jc w:val="center"/>
        <w:rPr>
          <w:rFonts w:ascii="宋体" w:hAns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第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二十</w:t>
      </w:r>
      <w:r>
        <w:rPr>
          <w:rFonts w:hint="eastAsia" w:ascii="宋体" w:hAnsi="宋体"/>
          <w:b/>
          <w:color w:val="auto"/>
          <w:sz w:val="36"/>
          <w:szCs w:val="36"/>
        </w:rPr>
        <w:t>届中国国际高新技术成果交易会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专业沙龙及活动分享</w:t>
      </w:r>
      <w:r>
        <w:rPr>
          <w:rFonts w:hint="eastAsia" w:ascii="宋体" w:hAnsi="宋体"/>
          <w:b/>
          <w:color w:val="auto"/>
          <w:sz w:val="36"/>
          <w:szCs w:val="36"/>
        </w:rPr>
        <w:t>内容介绍</w:t>
      </w:r>
    </w:p>
    <w:tbl>
      <w:tblPr>
        <w:tblStyle w:val="11"/>
        <w:tblW w:w="91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6" w:hRule="atLeast"/>
          <w:jc w:val="center"/>
        </w:trPr>
        <w:tc>
          <w:tcPr>
            <w:tcW w:w="9194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内容简介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建议以条目形式呈现，条理清晰、重点突出。</w:t>
            </w:r>
            <w:r>
              <w:rPr>
                <w:rFonts w:hint="eastAsia" w:ascii="宋体" w:hAnsi="宋体" w:eastAsia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若本页不够，</w:t>
            </w: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可继续扩展增加</w:t>
            </w:r>
            <w:r>
              <w:rPr>
                <w:rFonts w:hint="eastAsia" w:ascii="宋体" w:hAnsi="宋体" w:eastAsia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）：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一、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1、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2、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二、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1、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2、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3、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三、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1、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2、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FABAB" w:themeColor="background2" w:themeShade="BF"/>
                <w:kern w:val="2"/>
                <w:sz w:val="24"/>
                <w:szCs w:val="24"/>
                <w:lang w:val="en-US" w:eastAsia="zh-CN" w:bidi="ar-SA"/>
              </w:rPr>
              <w:t>3、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68" w:type="dxa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8"/>
                <w:szCs w:val="28"/>
              </w:rPr>
              <w:t>申报单位签章</w:t>
            </w:r>
          </w:p>
        </w:tc>
        <w:tc>
          <w:tcPr>
            <w:tcW w:w="7226" w:type="dxa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0"/>
                <w:sz w:val="28"/>
                <w:szCs w:val="28"/>
              </w:rPr>
              <w:t>负责人签字：          日期：       单位盖章：</w:t>
            </w: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inline distT="0" distB="0" distL="114300" distR="114300">
          <wp:extent cx="3364865" cy="514985"/>
          <wp:effectExtent l="0" t="0" r="6985" b="18415"/>
          <wp:docPr id="6" name="图片 6" descr="高交会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高交会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4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4B9A40"/>
    <w:multiLevelType w:val="singleLevel"/>
    <w:tmpl w:val="8D4B9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0221F"/>
    <w:rsid w:val="00037BC1"/>
    <w:rsid w:val="00104AFF"/>
    <w:rsid w:val="005052D9"/>
    <w:rsid w:val="005465A7"/>
    <w:rsid w:val="007B1541"/>
    <w:rsid w:val="00974119"/>
    <w:rsid w:val="009E430D"/>
    <w:rsid w:val="00CB67F5"/>
    <w:rsid w:val="011C2383"/>
    <w:rsid w:val="01417264"/>
    <w:rsid w:val="015F1146"/>
    <w:rsid w:val="02716B20"/>
    <w:rsid w:val="027F52FA"/>
    <w:rsid w:val="028B67A2"/>
    <w:rsid w:val="039D6A5C"/>
    <w:rsid w:val="040A651D"/>
    <w:rsid w:val="05D36CB5"/>
    <w:rsid w:val="063C4FCB"/>
    <w:rsid w:val="066D4492"/>
    <w:rsid w:val="067027C4"/>
    <w:rsid w:val="080D6604"/>
    <w:rsid w:val="08597C96"/>
    <w:rsid w:val="09480B56"/>
    <w:rsid w:val="09E07D0F"/>
    <w:rsid w:val="0A542E07"/>
    <w:rsid w:val="0B0D021E"/>
    <w:rsid w:val="0B0D024B"/>
    <w:rsid w:val="0B360A43"/>
    <w:rsid w:val="0B442E0C"/>
    <w:rsid w:val="0B68688A"/>
    <w:rsid w:val="0C551823"/>
    <w:rsid w:val="0D731178"/>
    <w:rsid w:val="0D821130"/>
    <w:rsid w:val="0DBF2B8B"/>
    <w:rsid w:val="0FA62CAD"/>
    <w:rsid w:val="1087286B"/>
    <w:rsid w:val="11271D02"/>
    <w:rsid w:val="11EA4291"/>
    <w:rsid w:val="128A130E"/>
    <w:rsid w:val="13042E93"/>
    <w:rsid w:val="147574CF"/>
    <w:rsid w:val="14774CA1"/>
    <w:rsid w:val="15911765"/>
    <w:rsid w:val="16FB1107"/>
    <w:rsid w:val="18B1681F"/>
    <w:rsid w:val="194D07A9"/>
    <w:rsid w:val="195F3655"/>
    <w:rsid w:val="19732174"/>
    <w:rsid w:val="1A1F691F"/>
    <w:rsid w:val="1D7C0450"/>
    <w:rsid w:val="1FFB17DA"/>
    <w:rsid w:val="227D4872"/>
    <w:rsid w:val="23F04526"/>
    <w:rsid w:val="249A5117"/>
    <w:rsid w:val="27A34A2A"/>
    <w:rsid w:val="281C003E"/>
    <w:rsid w:val="29550CC1"/>
    <w:rsid w:val="29F726C1"/>
    <w:rsid w:val="2C864373"/>
    <w:rsid w:val="2E361F9A"/>
    <w:rsid w:val="2E66544D"/>
    <w:rsid w:val="31936A11"/>
    <w:rsid w:val="330C1221"/>
    <w:rsid w:val="334A5C04"/>
    <w:rsid w:val="337E0B4A"/>
    <w:rsid w:val="34242714"/>
    <w:rsid w:val="34AC06C3"/>
    <w:rsid w:val="35F73C70"/>
    <w:rsid w:val="36276C37"/>
    <w:rsid w:val="377249E3"/>
    <w:rsid w:val="37992A44"/>
    <w:rsid w:val="3A811127"/>
    <w:rsid w:val="3AFC3FE1"/>
    <w:rsid w:val="3BF174AB"/>
    <w:rsid w:val="3C906DC3"/>
    <w:rsid w:val="3CD06245"/>
    <w:rsid w:val="3D102E75"/>
    <w:rsid w:val="3D3774AB"/>
    <w:rsid w:val="3DE13E03"/>
    <w:rsid w:val="3E3345FF"/>
    <w:rsid w:val="3FF516BC"/>
    <w:rsid w:val="41576F68"/>
    <w:rsid w:val="41DB11BB"/>
    <w:rsid w:val="425A2CBB"/>
    <w:rsid w:val="43E846AE"/>
    <w:rsid w:val="44960D9E"/>
    <w:rsid w:val="449B087C"/>
    <w:rsid w:val="45DF0EF2"/>
    <w:rsid w:val="495064E7"/>
    <w:rsid w:val="49B25627"/>
    <w:rsid w:val="4A0747FC"/>
    <w:rsid w:val="4A985560"/>
    <w:rsid w:val="4AC75D70"/>
    <w:rsid w:val="4BBD0D1D"/>
    <w:rsid w:val="4BE31E04"/>
    <w:rsid w:val="4E1A4DEB"/>
    <w:rsid w:val="4EE33F85"/>
    <w:rsid w:val="4F32002A"/>
    <w:rsid w:val="4F3340A9"/>
    <w:rsid w:val="507F09F9"/>
    <w:rsid w:val="51D74C8C"/>
    <w:rsid w:val="52D2272F"/>
    <w:rsid w:val="53386CD1"/>
    <w:rsid w:val="53585AF7"/>
    <w:rsid w:val="54BC39CF"/>
    <w:rsid w:val="55334955"/>
    <w:rsid w:val="56E22426"/>
    <w:rsid w:val="57E32411"/>
    <w:rsid w:val="57F8018F"/>
    <w:rsid w:val="595170F6"/>
    <w:rsid w:val="5A10221F"/>
    <w:rsid w:val="5A4F4442"/>
    <w:rsid w:val="5A894248"/>
    <w:rsid w:val="5CF61B20"/>
    <w:rsid w:val="5D520572"/>
    <w:rsid w:val="5D93603D"/>
    <w:rsid w:val="5DE02FDF"/>
    <w:rsid w:val="5EE755C1"/>
    <w:rsid w:val="5F7666A1"/>
    <w:rsid w:val="62974AB6"/>
    <w:rsid w:val="636612A2"/>
    <w:rsid w:val="63DC05D7"/>
    <w:rsid w:val="644B222F"/>
    <w:rsid w:val="65AE2EB0"/>
    <w:rsid w:val="66EB1E61"/>
    <w:rsid w:val="676F6DAE"/>
    <w:rsid w:val="677029DA"/>
    <w:rsid w:val="67A05FC0"/>
    <w:rsid w:val="6B4E3231"/>
    <w:rsid w:val="6BBD591C"/>
    <w:rsid w:val="6C81476B"/>
    <w:rsid w:val="6DA9297F"/>
    <w:rsid w:val="6F827C6A"/>
    <w:rsid w:val="726C61C3"/>
    <w:rsid w:val="72C56E67"/>
    <w:rsid w:val="731E5FDB"/>
    <w:rsid w:val="74622D5F"/>
    <w:rsid w:val="749D5929"/>
    <w:rsid w:val="752063DB"/>
    <w:rsid w:val="754629B2"/>
    <w:rsid w:val="75846076"/>
    <w:rsid w:val="7712690E"/>
    <w:rsid w:val="782E5277"/>
    <w:rsid w:val="7A1301A4"/>
    <w:rsid w:val="7A912B8F"/>
    <w:rsid w:val="7AC92CD1"/>
    <w:rsid w:val="7B4F09CB"/>
    <w:rsid w:val="7CB00D4F"/>
    <w:rsid w:val="7D497363"/>
    <w:rsid w:val="7DF956B9"/>
    <w:rsid w:val="7E2224C5"/>
    <w:rsid w:val="7E9C058F"/>
    <w:rsid w:val="7F8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Calibri" w:hAnsi="Calibr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  <w:b/>
      <w:bCs/>
      <w:sz w:val="36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ind w:firstLine="420" w:firstLineChars="200"/>
      <w:outlineLvl w:val="2"/>
    </w:pPr>
    <w:rPr>
      <w:rFonts w:ascii="Calibri" w:hAnsi="Calibri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rFonts w:ascii="Calibri" w:hAnsi="Calibri" w:eastAsia="黑体"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出段落1"/>
    <w:basedOn w:val="1"/>
    <w:qFormat/>
    <w:uiPriority w:val="34"/>
    <w:pPr>
      <w:widowControl/>
      <w:spacing w:before="100" w:beforeAutospacing="1" w:after="100" w:afterAutospacing="1"/>
      <w:ind w:firstLine="420" w:firstLineChars="200"/>
      <w:jc w:val="left"/>
    </w:pPr>
    <w:rPr>
      <w:rFonts w:ascii="Calibri" w:hAnsi="Calibri"/>
      <w:szCs w:val="22"/>
    </w:rPr>
  </w:style>
  <w:style w:type="paragraph" w:customStyle="1" w:styleId="13">
    <w:name w:val="List Paragraph"/>
    <w:basedOn w:val="1"/>
    <w:qFormat/>
    <w:uiPriority w:val="34"/>
    <w:pPr>
      <w:widowControl/>
      <w:spacing w:before="100" w:beforeAutospacing="1" w:after="100" w:afterAutospacing="1"/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1893</Characters>
  <Lines>15</Lines>
  <Paragraphs>4</Paragraphs>
  <TotalTime>10</TotalTime>
  <ScaleCrop>false</ScaleCrop>
  <LinksUpToDate>false</LinksUpToDate>
  <CharactersWithSpaces>2221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2016-09-05T00:41:00Z</dcterms:created>
  <dc:creator>bdlin</dc:creator>
  <cp:lastModifiedBy>Jessie </cp:lastModifiedBy>
  <dcterms:modified xsi:type="dcterms:W3CDTF">2018-09-18T03:34:30Z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